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5C0ED" w14:textId="1A3A657D" w:rsidR="0092682B" w:rsidRDefault="7E15C3CB" w:rsidP="5C5CF194">
      <w:pPr>
        <w:spacing w:beforeAutospacing="1" w:afterAutospacing="1" w:line="259" w:lineRule="auto"/>
        <w:jc w:val="center"/>
        <w:rPr>
          <w:rFonts w:ascii="Times" w:eastAsia="Times" w:hAnsi="Times" w:cs="Times"/>
          <w:color w:val="000000" w:themeColor="text1"/>
          <w:sz w:val="27"/>
          <w:szCs w:val="27"/>
        </w:rPr>
      </w:pPr>
      <w:r w:rsidRPr="5C5CF194">
        <w:rPr>
          <w:rFonts w:ascii="Times" w:eastAsia="Times" w:hAnsi="Times" w:cs="Times"/>
          <w:b/>
          <w:bCs/>
          <w:color w:val="000000" w:themeColor="text1"/>
          <w:sz w:val="27"/>
          <w:szCs w:val="27"/>
        </w:rPr>
        <w:t>T-TESS Pre-conference Coaching Prompts (rev. July 2023)</w:t>
      </w:r>
    </w:p>
    <w:p w14:paraId="254B2E2A" w14:textId="4772D519" w:rsidR="0092682B" w:rsidRDefault="7E15C3CB" w:rsidP="5C5CF194">
      <w:pPr>
        <w:spacing w:beforeAutospacing="1" w:afterAutospacing="1" w:line="259" w:lineRule="auto"/>
        <w:rPr>
          <w:rFonts w:ascii="Times" w:eastAsia="Times" w:hAnsi="Times" w:cs="Times"/>
          <w:color w:val="000000" w:themeColor="text1"/>
        </w:rPr>
      </w:pPr>
      <w:r w:rsidRPr="5C5CF194">
        <w:rPr>
          <w:rFonts w:ascii="Times" w:eastAsia="Times" w:hAnsi="Times" w:cs="Times"/>
          <w:color w:val="000000" w:themeColor="text1"/>
        </w:rPr>
        <w:t>1. What is the learning goal(s)/objective(s) of your lesson? Describe how this learning goal/objective is aligned to the TEKS. (If you have any Emergent Bilinguals, identify your language objective(s) that connect to the content objective?)</w:t>
      </w:r>
    </w:p>
    <w:p w14:paraId="4BC3E8FA" w14:textId="74B30C54" w:rsidR="0092682B" w:rsidRDefault="7E15C3CB" w:rsidP="5C5CF194">
      <w:pPr>
        <w:spacing w:beforeAutospacing="1" w:afterAutospacing="1" w:line="259" w:lineRule="auto"/>
        <w:rPr>
          <w:rFonts w:ascii="Times" w:eastAsia="Times" w:hAnsi="Times" w:cs="Times"/>
          <w:color w:val="000000" w:themeColor="text1"/>
        </w:rPr>
      </w:pPr>
      <w:r w:rsidRPr="5C5CF194">
        <w:rPr>
          <w:rFonts w:ascii="Times" w:eastAsia="Times" w:hAnsi="Times" w:cs="Times"/>
          <w:color w:val="000000" w:themeColor="text1"/>
        </w:rPr>
        <w:t>2. Describe the specific content knowledge needed to teach the learning goal(s)/objective(s) for this lesson.</w:t>
      </w:r>
    </w:p>
    <w:p w14:paraId="4A5675EE" w14:textId="28439D37" w:rsidR="0092682B" w:rsidRDefault="7E15C3CB" w:rsidP="5C5CF194">
      <w:pPr>
        <w:spacing w:beforeAutospacing="1" w:afterAutospacing="1" w:line="259" w:lineRule="auto"/>
        <w:rPr>
          <w:rFonts w:ascii="Times" w:eastAsia="Times" w:hAnsi="Times" w:cs="Times"/>
          <w:color w:val="000000" w:themeColor="text1"/>
        </w:rPr>
      </w:pPr>
      <w:r w:rsidRPr="5C5CF194">
        <w:rPr>
          <w:rFonts w:ascii="Times" w:eastAsia="Times" w:hAnsi="Times" w:cs="Times"/>
          <w:color w:val="000000" w:themeColor="text1"/>
        </w:rPr>
        <w:t xml:space="preserve">3. Describe how you will ensure that ALL learners (students with disabilities, emergent bilinguals, gifted learners, etc.) have many opportunities to think deeply and effortfully to engage </w:t>
      </w:r>
      <w:proofErr w:type="gramStart"/>
      <w:r w:rsidRPr="5C5CF194">
        <w:rPr>
          <w:rFonts w:ascii="Times" w:eastAsia="Times" w:hAnsi="Times" w:cs="Times"/>
          <w:color w:val="000000" w:themeColor="text1"/>
        </w:rPr>
        <w:t>with</w:t>
      </w:r>
      <w:proofErr w:type="gramEnd"/>
      <w:r w:rsidRPr="5C5CF194">
        <w:rPr>
          <w:rFonts w:ascii="Times" w:eastAsia="Times" w:hAnsi="Times" w:cs="Times"/>
          <w:color w:val="000000" w:themeColor="text1"/>
        </w:rPr>
        <w:t xml:space="preserve"> the content of the lesson.</w:t>
      </w:r>
    </w:p>
    <w:p w14:paraId="5FFF2CE8" w14:textId="52D3861C" w:rsidR="0092682B" w:rsidRDefault="7E15C3CB" w:rsidP="5C5CF194">
      <w:pPr>
        <w:spacing w:beforeAutospacing="1" w:afterAutospacing="1" w:line="259" w:lineRule="auto"/>
        <w:rPr>
          <w:rFonts w:ascii="Times" w:eastAsia="Times" w:hAnsi="Times" w:cs="Times"/>
          <w:color w:val="000000" w:themeColor="text1"/>
        </w:rPr>
      </w:pPr>
      <w:r w:rsidRPr="5C5CF194">
        <w:rPr>
          <w:rFonts w:ascii="Times" w:eastAsia="Times" w:hAnsi="Times" w:cs="Times"/>
          <w:color w:val="000000" w:themeColor="text1"/>
        </w:rPr>
        <w:t>a. How will you collaborate with specialized campus personnel (ex: special education teacher, bilingual teacher, paraprofessionals, counselor, etc.) to support the learning of all learners before and during the lesson?</w:t>
      </w:r>
    </w:p>
    <w:p w14:paraId="2B8E29C6" w14:textId="19AE0FC7" w:rsidR="0092682B" w:rsidRDefault="7E15C3CB" w:rsidP="5C5CF194">
      <w:pPr>
        <w:spacing w:beforeAutospacing="1" w:afterAutospacing="1" w:line="259" w:lineRule="auto"/>
        <w:rPr>
          <w:rFonts w:ascii="Times" w:eastAsia="Times" w:hAnsi="Times" w:cs="Times"/>
          <w:color w:val="000000" w:themeColor="text1"/>
        </w:rPr>
      </w:pPr>
      <w:r w:rsidRPr="5C5CF194">
        <w:rPr>
          <w:rFonts w:ascii="Times" w:eastAsia="Times" w:hAnsi="Times" w:cs="Times"/>
          <w:color w:val="000000" w:themeColor="text1"/>
        </w:rPr>
        <w:t>4. How will you activate relevant schema (i.e., prior knowledge/skills) that connect to the learning goal(s)/objective(s) of the lesson?</w:t>
      </w:r>
    </w:p>
    <w:p w14:paraId="03B5BD37" w14:textId="0B1A2581" w:rsidR="0092682B" w:rsidRDefault="7E15C3CB" w:rsidP="5C5CF194">
      <w:pPr>
        <w:spacing w:beforeAutospacing="1" w:afterAutospacing="1" w:line="259" w:lineRule="auto"/>
        <w:rPr>
          <w:rFonts w:ascii="Times" w:eastAsia="Times" w:hAnsi="Times" w:cs="Times"/>
          <w:color w:val="000000" w:themeColor="text1"/>
        </w:rPr>
      </w:pPr>
      <w:r w:rsidRPr="5C5CF194">
        <w:rPr>
          <w:rFonts w:ascii="Times" w:eastAsia="Times" w:hAnsi="Times" w:cs="Times"/>
          <w:color w:val="000000" w:themeColor="text1"/>
        </w:rPr>
        <w:t>5. Identify common misconceptions learners might have related to the learning goal(s)/objectives(s). What strategies do you plan to use to address these misconceptions?</w:t>
      </w:r>
    </w:p>
    <w:p w14:paraId="740E31F7" w14:textId="20EAC065" w:rsidR="0092682B" w:rsidRDefault="7E15C3CB" w:rsidP="5C5CF194">
      <w:pPr>
        <w:spacing w:beforeAutospacing="1" w:afterAutospacing="1" w:line="259" w:lineRule="auto"/>
        <w:rPr>
          <w:rFonts w:ascii="Times" w:eastAsia="Times" w:hAnsi="Times" w:cs="Times"/>
          <w:color w:val="000000" w:themeColor="text1"/>
        </w:rPr>
      </w:pPr>
      <w:r w:rsidRPr="5C5CF194">
        <w:rPr>
          <w:rFonts w:ascii="Times" w:eastAsia="Times" w:hAnsi="Times" w:cs="Times"/>
          <w:color w:val="000000" w:themeColor="text1"/>
        </w:rPr>
        <w:t>6. Describe your assessment strategies and how they will ensure that ALL learners have met the lesson goal(s)/objective(s) -- (pre, formative, and post).</w:t>
      </w:r>
    </w:p>
    <w:p w14:paraId="7B1273D3" w14:textId="6DE6678C" w:rsidR="0092682B" w:rsidRDefault="7E15C3CB" w:rsidP="5C5CF194">
      <w:pPr>
        <w:spacing w:beforeAutospacing="1" w:afterAutospacing="1" w:line="259" w:lineRule="auto"/>
        <w:rPr>
          <w:rFonts w:ascii="Times" w:eastAsia="Times" w:hAnsi="Times" w:cs="Times"/>
          <w:color w:val="000000" w:themeColor="text1"/>
        </w:rPr>
      </w:pPr>
      <w:r w:rsidRPr="5C5CF194">
        <w:rPr>
          <w:rFonts w:ascii="Times" w:eastAsia="Times" w:hAnsi="Times" w:cs="Times"/>
          <w:color w:val="000000" w:themeColor="text1"/>
        </w:rPr>
        <w:t>a. What data have you collected prior to the lesson?</w:t>
      </w:r>
    </w:p>
    <w:p w14:paraId="10CFD92E" w14:textId="4B41840D" w:rsidR="0092682B" w:rsidRDefault="7E15C3CB" w:rsidP="5C5CF194">
      <w:pPr>
        <w:spacing w:beforeAutospacing="1" w:afterAutospacing="1" w:line="259" w:lineRule="auto"/>
        <w:rPr>
          <w:rFonts w:ascii="Times" w:eastAsia="Times" w:hAnsi="Times" w:cs="Times"/>
          <w:color w:val="000000" w:themeColor="text1"/>
        </w:rPr>
      </w:pPr>
      <w:r w:rsidRPr="5C5CF194">
        <w:rPr>
          <w:rFonts w:ascii="Times" w:eastAsia="Times" w:hAnsi="Times" w:cs="Times"/>
          <w:color w:val="000000" w:themeColor="text1"/>
        </w:rPr>
        <w:t>b. How are you using this data to inform your instruction?</w:t>
      </w:r>
    </w:p>
    <w:p w14:paraId="182339E2" w14:textId="45D202C7" w:rsidR="0092682B" w:rsidRDefault="7E15C3CB" w:rsidP="5C5CF194">
      <w:pPr>
        <w:spacing w:beforeAutospacing="1" w:afterAutospacing="1" w:line="259" w:lineRule="auto"/>
        <w:rPr>
          <w:rFonts w:ascii="Times" w:eastAsia="Times" w:hAnsi="Times" w:cs="Times"/>
          <w:color w:val="000000" w:themeColor="text1"/>
        </w:rPr>
      </w:pPr>
      <w:r w:rsidRPr="5C5CF194">
        <w:rPr>
          <w:rFonts w:ascii="Times" w:eastAsia="Times" w:hAnsi="Times" w:cs="Times"/>
          <w:color w:val="000000" w:themeColor="text1"/>
        </w:rPr>
        <w:t>c. How will you assess students during your instruction?</w:t>
      </w:r>
    </w:p>
    <w:p w14:paraId="5CAD6899" w14:textId="0C089206" w:rsidR="0092682B" w:rsidRDefault="7E15C3CB" w:rsidP="5C5CF194">
      <w:pPr>
        <w:spacing w:beforeAutospacing="1" w:afterAutospacing="1" w:line="259" w:lineRule="auto"/>
        <w:rPr>
          <w:rFonts w:ascii="Times" w:eastAsia="Times" w:hAnsi="Times" w:cs="Times"/>
          <w:color w:val="000000" w:themeColor="text1"/>
        </w:rPr>
      </w:pPr>
      <w:r w:rsidRPr="5C5CF194">
        <w:rPr>
          <w:rFonts w:ascii="Times" w:eastAsia="Times" w:hAnsi="Times" w:cs="Times"/>
          <w:color w:val="000000" w:themeColor="text1"/>
        </w:rPr>
        <w:t>d. How will you assess students after your instruction?</w:t>
      </w:r>
    </w:p>
    <w:p w14:paraId="40C117C8" w14:textId="07B6AC9D" w:rsidR="0092682B" w:rsidRDefault="7E15C3CB" w:rsidP="5C5CF194">
      <w:pPr>
        <w:spacing w:beforeAutospacing="1" w:afterAutospacing="1" w:line="259" w:lineRule="auto"/>
        <w:rPr>
          <w:rFonts w:ascii="Times" w:eastAsia="Times" w:hAnsi="Times" w:cs="Times"/>
          <w:color w:val="000000" w:themeColor="text1"/>
        </w:rPr>
      </w:pPr>
      <w:r w:rsidRPr="5C5CF194">
        <w:rPr>
          <w:rFonts w:ascii="Times" w:eastAsia="Times" w:hAnsi="Times" w:cs="Times"/>
          <w:color w:val="000000" w:themeColor="text1"/>
        </w:rPr>
        <w:t>7. Identify the key questions and tasks that you will use to prompt learners to think deeply and effortfully about the content (i.e., analyze, justify, and provide detailed explanations of key content). Think about using how and why questions.</w:t>
      </w:r>
    </w:p>
    <w:p w14:paraId="2838CFAB" w14:textId="11685436" w:rsidR="0092682B" w:rsidRDefault="7E15C3CB" w:rsidP="5C5CF194">
      <w:pPr>
        <w:spacing w:beforeAutospacing="1" w:afterAutospacing="1" w:line="259" w:lineRule="auto"/>
        <w:rPr>
          <w:rFonts w:ascii="Times" w:eastAsia="Times" w:hAnsi="Times" w:cs="Times"/>
          <w:color w:val="000000" w:themeColor="text1"/>
        </w:rPr>
      </w:pPr>
      <w:r w:rsidRPr="5C5CF194">
        <w:rPr>
          <w:rFonts w:ascii="Times" w:eastAsia="Times" w:hAnsi="Times" w:cs="Times"/>
          <w:color w:val="000000" w:themeColor="text1"/>
        </w:rPr>
        <w:t>8. Describe how the instructional strategies and activities will meet the goal(s)/objective(s).</w:t>
      </w:r>
    </w:p>
    <w:p w14:paraId="10FF27A4" w14:textId="1FBB5E13" w:rsidR="0092682B" w:rsidRDefault="7E15C3CB" w:rsidP="5C5CF194">
      <w:pPr>
        <w:spacing w:beforeAutospacing="1" w:afterAutospacing="1" w:line="259" w:lineRule="auto"/>
        <w:rPr>
          <w:rFonts w:ascii="Times" w:eastAsia="Times" w:hAnsi="Times" w:cs="Times"/>
          <w:color w:val="000000" w:themeColor="text1"/>
        </w:rPr>
      </w:pPr>
      <w:r w:rsidRPr="5C5CF194">
        <w:rPr>
          <w:rFonts w:ascii="Times" w:eastAsia="Times" w:hAnsi="Times" w:cs="Times"/>
          <w:color w:val="000000" w:themeColor="text1"/>
        </w:rPr>
        <w:t>9. What are your plans for lesson closure and reflection?</w:t>
      </w:r>
    </w:p>
    <w:p w14:paraId="2C078E63" w14:textId="3A6ECFCD" w:rsidR="0092682B" w:rsidRDefault="7E15C3CB" w:rsidP="000E3BA6">
      <w:pPr>
        <w:spacing w:beforeAutospacing="1" w:afterAutospacing="1" w:line="259" w:lineRule="auto"/>
      </w:pPr>
      <w:r w:rsidRPr="5C5CF194">
        <w:rPr>
          <w:rFonts w:ascii="Times" w:eastAsia="Times" w:hAnsi="Times" w:cs="Times"/>
          <w:color w:val="000000" w:themeColor="text1"/>
        </w:rPr>
        <w:t>10. Share any concerns and/or special circumstances of which I should be aware (i.e., behavior, lesson, content, scheduling).</w:t>
      </w:r>
    </w:p>
    <w:sectPr w:rsidR="009268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79E082"/>
    <w:rsid w:val="000E3BA6"/>
    <w:rsid w:val="001F09A2"/>
    <w:rsid w:val="00896C0E"/>
    <w:rsid w:val="0092682B"/>
    <w:rsid w:val="5C5CF194"/>
    <w:rsid w:val="6D79E082"/>
    <w:rsid w:val="7E15C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9E082"/>
  <w15:chartTrackingRefBased/>
  <w15:docId w15:val="{58F211C8-FB81-405D-9DC6-F8EDFF652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031109692EEC4AA34996ED14BA7017" ma:contentTypeVersion="12" ma:contentTypeDescription="Create a new document." ma:contentTypeScope="" ma:versionID="1a7a8f08cc64537f92d2561e7f12a628">
  <xsd:schema xmlns:xsd="http://www.w3.org/2001/XMLSchema" xmlns:xs="http://www.w3.org/2001/XMLSchema" xmlns:p="http://schemas.microsoft.com/office/2006/metadata/properties" xmlns:ns2="ce553ee4-bd0d-41b1-931a-cd37f6eb4c96" xmlns:ns3="833a6d76-a312-4876-ac3a-66084c782fed" targetNamespace="http://schemas.microsoft.com/office/2006/metadata/properties" ma:root="true" ma:fieldsID="467281d5b0b4c00cbea624b774bdadfe" ns2:_="" ns3:_="">
    <xsd:import namespace="ce553ee4-bd0d-41b1-931a-cd37f6eb4c96"/>
    <xsd:import namespace="833a6d76-a312-4876-ac3a-66084c782f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553ee4-bd0d-41b1-931a-cd37f6eb4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Notes" ma:index="19"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3a6d76-a312-4876-ac3a-66084c782f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ce553ee4-bd0d-41b1-931a-cd37f6eb4c96" xsi:nil="true"/>
  </documentManagement>
</p:properties>
</file>

<file path=customXml/itemProps1.xml><?xml version="1.0" encoding="utf-8"?>
<ds:datastoreItem xmlns:ds="http://schemas.openxmlformats.org/officeDocument/2006/customXml" ds:itemID="{670DE589-4902-4207-8DAB-F56F3B43B13C}">
  <ds:schemaRefs>
    <ds:schemaRef ds:uri="http://schemas.microsoft.com/sharepoint/v3/contenttype/forms"/>
  </ds:schemaRefs>
</ds:datastoreItem>
</file>

<file path=customXml/itemProps2.xml><?xml version="1.0" encoding="utf-8"?>
<ds:datastoreItem xmlns:ds="http://schemas.openxmlformats.org/officeDocument/2006/customXml" ds:itemID="{6D0B102F-8E46-4EC0-849F-0D97C8D0C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553ee4-bd0d-41b1-931a-cd37f6eb4c96"/>
    <ds:schemaRef ds:uri="833a6d76-a312-4876-ac3a-66084c782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CEEA63-0E8C-4A5C-83A0-A341BFFC9AA8}">
  <ds:schemaRefs>
    <ds:schemaRef ds:uri="http://schemas.microsoft.com/office/2006/metadata/properties"/>
    <ds:schemaRef ds:uri="http://schemas.microsoft.com/office/infopath/2007/PartnerControls"/>
    <ds:schemaRef ds:uri="ce553ee4-bd0d-41b1-931a-cd37f6eb4c9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1753</Characters>
  <Application>Microsoft Office Word</Application>
  <DocSecurity>0</DocSecurity>
  <Lines>29</Lines>
  <Paragraphs>18</Paragraphs>
  <ScaleCrop>false</ScaleCrop>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Harte, Susan</dc:creator>
  <cp:keywords/>
  <dc:description/>
  <cp:lastModifiedBy>Taylor, Angie</cp:lastModifiedBy>
  <cp:revision>3</cp:revision>
  <dcterms:created xsi:type="dcterms:W3CDTF">2024-08-13T16:06:00Z</dcterms:created>
  <dcterms:modified xsi:type="dcterms:W3CDTF">2025-12-16T22:07:00Z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0x01010003031109692EEC4AA34996ED14BA7017</vt:lpwstr>
  </property>
</Properties>
</file>